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98" w:type="dxa"/>
        <w:jc w:val="center"/>
        <w:tblInd w:w="-634" w:type="dxa"/>
        <w:tblLook w:val="01E0" w:firstRow="1" w:lastRow="1" w:firstColumn="1" w:lastColumn="1" w:noHBand="0" w:noVBand="0"/>
      </w:tblPr>
      <w:tblGrid>
        <w:gridCol w:w="5845"/>
        <w:gridCol w:w="4253"/>
      </w:tblGrid>
      <w:tr w:rsidR="00DE7BED" w:rsidRPr="002E571A" w:rsidTr="005979FC">
        <w:trPr>
          <w:trHeight w:val="369"/>
          <w:jc w:val="center"/>
        </w:trPr>
        <w:tc>
          <w:tcPr>
            <w:tcW w:w="5845" w:type="dxa"/>
          </w:tcPr>
          <w:p w:rsidR="00DE7BED" w:rsidRPr="002E571A" w:rsidRDefault="00DE7BED" w:rsidP="008C363A">
            <w:pPr>
              <w:tabs>
                <w:tab w:val="left" w:pos="4606"/>
              </w:tabs>
              <w:ind w:right="353"/>
              <w:rPr>
                <w:rFonts w:cs="Arial"/>
              </w:rPr>
            </w:pPr>
            <w:bookmarkStart w:id="0" w:name="_GoBack"/>
            <w:bookmarkEnd w:id="0"/>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5979FC">
        <w:trPr>
          <w:trHeight w:val="369"/>
          <w:jc w:val="center"/>
        </w:trPr>
        <w:tc>
          <w:tcPr>
            <w:tcW w:w="5845"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5979FC">
        <w:trPr>
          <w:trHeight w:val="391"/>
          <w:jc w:val="center"/>
        </w:trPr>
        <w:tc>
          <w:tcPr>
            <w:tcW w:w="5845" w:type="dxa"/>
          </w:tcPr>
          <w:p w:rsidR="00DE7BED" w:rsidRPr="002E571A" w:rsidRDefault="00DE7BED" w:rsidP="008C363A">
            <w:pPr>
              <w:rPr>
                <w:rFonts w:cs="Arial"/>
              </w:rPr>
            </w:pPr>
          </w:p>
        </w:tc>
        <w:tc>
          <w:tcPr>
            <w:tcW w:w="4253" w:type="dxa"/>
          </w:tcPr>
          <w:p w:rsidR="00DE7BED" w:rsidRPr="002E571A" w:rsidRDefault="00DE7BED" w:rsidP="005979FC">
            <w:pPr>
              <w:jc w:val="right"/>
              <w:rPr>
                <w:rFonts w:cs="Arial"/>
              </w:rPr>
            </w:pPr>
            <w:r w:rsidRPr="002E571A">
              <w:rPr>
                <w:rFonts w:cs="Arial"/>
                <w:szCs w:val="22"/>
              </w:rPr>
              <w:t xml:space="preserve">Протокол  № </w:t>
            </w:r>
            <w:r w:rsidR="005979FC">
              <w:rPr>
                <w:rFonts w:cs="Arial"/>
                <w:szCs w:val="22"/>
              </w:rPr>
              <w:t>249</w:t>
            </w:r>
          </w:p>
        </w:tc>
      </w:tr>
      <w:tr w:rsidR="00DE7BED" w:rsidRPr="002E571A" w:rsidTr="005979FC">
        <w:trPr>
          <w:trHeight w:val="391"/>
          <w:jc w:val="center"/>
        </w:trPr>
        <w:tc>
          <w:tcPr>
            <w:tcW w:w="5845" w:type="dxa"/>
          </w:tcPr>
          <w:p w:rsidR="00DE7BED" w:rsidRPr="002E571A" w:rsidRDefault="00DE7BED" w:rsidP="008C363A">
            <w:pPr>
              <w:rPr>
                <w:rFonts w:cs="Arial"/>
              </w:rPr>
            </w:pPr>
          </w:p>
        </w:tc>
        <w:tc>
          <w:tcPr>
            <w:tcW w:w="4253" w:type="dxa"/>
          </w:tcPr>
          <w:p w:rsidR="00DE7BED" w:rsidRPr="002E571A" w:rsidRDefault="00DE7BED" w:rsidP="005979FC">
            <w:pPr>
              <w:jc w:val="right"/>
              <w:rPr>
                <w:rFonts w:cs="Arial"/>
              </w:rPr>
            </w:pPr>
            <w:r w:rsidRPr="002E571A">
              <w:rPr>
                <w:rFonts w:cs="Arial"/>
                <w:szCs w:val="22"/>
              </w:rPr>
              <w:t>«</w:t>
            </w:r>
            <w:r w:rsidR="005979FC">
              <w:rPr>
                <w:rFonts w:cs="Arial"/>
                <w:szCs w:val="22"/>
              </w:rPr>
              <w:t xml:space="preserve"> 11 </w:t>
            </w:r>
            <w:r w:rsidRPr="002E571A">
              <w:rPr>
                <w:rFonts w:cs="Arial"/>
                <w:szCs w:val="22"/>
              </w:rPr>
              <w:t xml:space="preserve">» </w:t>
            </w:r>
            <w:r w:rsidR="005979FC">
              <w:rPr>
                <w:rFonts w:cs="Arial"/>
                <w:szCs w:val="22"/>
              </w:rPr>
              <w:t>декабря</w:t>
            </w:r>
            <w:r w:rsidRPr="002E571A">
              <w:rPr>
                <w:rFonts w:cs="Arial"/>
                <w:szCs w:val="22"/>
              </w:rPr>
              <w:t xml:space="preserve">  </w:t>
            </w:r>
            <w:r w:rsidR="005979FC">
              <w:rPr>
                <w:rFonts w:cs="Arial"/>
                <w:szCs w:val="22"/>
              </w:rPr>
              <w:t>2015</w:t>
            </w:r>
            <w:r w:rsidRPr="002E571A">
              <w:rPr>
                <w:rFonts w:cs="Arial"/>
                <w:szCs w:val="22"/>
              </w:rPr>
              <w:t xml:space="preserve"> г.</w:t>
            </w:r>
          </w:p>
        </w:tc>
      </w:tr>
    </w:tbl>
    <w:p w:rsidR="00DE7BED" w:rsidRPr="005979FC" w:rsidRDefault="00DE7BED" w:rsidP="00DE7BED">
      <w:pPr>
        <w:rPr>
          <w:rFonts w:cs="Arial"/>
          <w:b/>
          <w:vanish/>
          <w:szCs w:val="22"/>
        </w:rPr>
      </w:pPr>
    </w:p>
    <w:p w:rsidR="00DE7BED" w:rsidRPr="005979FC" w:rsidRDefault="00A03AA2" w:rsidP="00DE7BED">
      <w:pPr>
        <w:rPr>
          <w:rFonts w:cs="Arial"/>
          <w:b/>
          <w:szCs w:val="22"/>
        </w:rPr>
      </w:pPr>
      <w:r w:rsidRPr="005979FC">
        <w:rPr>
          <w:rFonts w:cs="Arial"/>
          <w:b/>
          <w:szCs w:val="22"/>
        </w:rPr>
        <w:t>ПДО №4</w:t>
      </w:r>
      <w:r w:rsidR="00D27559" w:rsidRPr="005979FC">
        <w:rPr>
          <w:rFonts w:cs="Arial"/>
          <w:b/>
          <w:szCs w:val="22"/>
        </w:rPr>
        <w:t>99</w:t>
      </w:r>
      <w:r w:rsidRPr="005979FC">
        <w:rPr>
          <w:rFonts w:cs="Arial"/>
          <w:b/>
          <w:szCs w:val="22"/>
        </w:rPr>
        <w:t xml:space="preserve">-КР-2015 от </w:t>
      </w:r>
      <w:r w:rsidR="005979FC" w:rsidRPr="005979FC">
        <w:rPr>
          <w:rFonts w:cs="Arial"/>
          <w:b/>
          <w:szCs w:val="22"/>
        </w:rPr>
        <w:t>11.12.15</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Pr="00C4015B">
        <w:rPr>
          <w:rFonts w:cs="Arial"/>
          <w:b/>
          <w:szCs w:val="22"/>
        </w:rPr>
        <w:t xml:space="preserve">на </w:t>
      </w:r>
      <w:r w:rsidR="00C4015B" w:rsidRPr="00C4015B">
        <w:rPr>
          <w:rFonts w:cs="Arial"/>
          <w:b/>
          <w:szCs w:val="22"/>
        </w:rPr>
        <w:t>выполнение работ по перегрузке катализатора на установках цеха №4 ОАО «Славнефть-ЯНОС»</w:t>
      </w:r>
      <w:r w:rsidR="00C935FA" w:rsidRPr="00C4015B">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6A3ECB">
        <w:rPr>
          <w:rFonts w:cs="Arial"/>
          <w:b/>
          <w:szCs w:val="22"/>
        </w:rPr>
        <w:t>01</w:t>
      </w:r>
      <w:r w:rsidR="00230908" w:rsidRPr="00F0397B">
        <w:rPr>
          <w:rFonts w:cs="Arial"/>
          <w:b/>
          <w:szCs w:val="22"/>
        </w:rPr>
        <w:t xml:space="preserve"> </w:t>
      </w:r>
      <w:r w:rsidR="006A3ECB">
        <w:rPr>
          <w:rFonts w:cs="Arial"/>
          <w:b/>
          <w:szCs w:val="22"/>
        </w:rPr>
        <w:t>апреля</w:t>
      </w:r>
      <w:r w:rsidR="00230908" w:rsidRPr="00F0397B">
        <w:rPr>
          <w:rFonts w:cs="Arial"/>
          <w:b/>
          <w:szCs w:val="22"/>
        </w:rPr>
        <w:t xml:space="preserve"> 201</w:t>
      </w:r>
      <w:r w:rsidR="00BF5778" w:rsidRPr="00F0397B">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FB2C20"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в редакции Заказчика, </w:t>
      </w:r>
      <w:r w:rsidRPr="0006495D">
        <w:rPr>
          <w:rFonts w:cs="Arial"/>
          <w:szCs w:val="22"/>
        </w:rPr>
        <w:t>(Форма 3)</w:t>
      </w:r>
      <w:r w:rsidR="00DE7BED" w:rsidRPr="002E571A">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w:t>
      </w:r>
      <w:r w:rsidRPr="00D27559">
        <w:rPr>
          <w:rFonts w:cs="Arial"/>
          <w:szCs w:val="22"/>
        </w:rPr>
        <w:t xml:space="preserve">аффилированных организаций (форма </w:t>
      </w:r>
      <w:r w:rsidR="0006495D" w:rsidRPr="00D27559">
        <w:rPr>
          <w:rFonts w:cs="Arial"/>
          <w:szCs w:val="22"/>
        </w:rPr>
        <w:t>6</w:t>
      </w:r>
      <w:r w:rsidRPr="00D27559">
        <w:rPr>
          <w:rFonts w:cs="Arial"/>
          <w:szCs w:val="22"/>
        </w:rPr>
        <w:t>, подписанная</w:t>
      </w:r>
      <w:r w:rsidRPr="002E571A">
        <w:rPr>
          <w:rFonts w:cs="Arial"/>
          <w:szCs w:val="22"/>
        </w:rPr>
        <w:t xml:space="preserve"> уполномоченным лицом и заверенная печатью участника закупки);</w:t>
      </w:r>
    </w:p>
    <w:p w:rsidR="00911C30" w:rsidRPr="0086166A" w:rsidRDefault="00911C30" w:rsidP="00911C30">
      <w:pPr>
        <w:pStyle w:val="a6"/>
        <w:numPr>
          <w:ilvl w:val="0"/>
          <w:numId w:val="2"/>
        </w:numPr>
        <w:tabs>
          <w:tab w:val="left" w:pos="1418"/>
        </w:tabs>
        <w:ind w:left="1418" w:hanging="341"/>
        <w:contextualSpacing w:val="0"/>
        <w:jc w:val="both"/>
        <w:rPr>
          <w:rFonts w:cs="Arial"/>
          <w:szCs w:val="22"/>
        </w:rPr>
      </w:pPr>
      <w:r w:rsidRPr="0086166A">
        <w:rPr>
          <w:rFonts w:cs="Arial"/>
          <w:szCs w:val="22"/>
        </w:rPr>
        <w:t xml:space="preserve">Справка об опыте работы за последние </w:t>
      </w:r>
      <w:r w:rsidR="0086166A" w:rsidRPr="0086166A">
        <w:rPr>
          <w:rFonts w:cs="Arial"/>
          <w:szCs w:val="22"/>
        </w:rPr>
        <w:t>2</w:t>
      </w:r>
      <w:r w:rsidRPr="0086166A">
        <w:rPr>
          <w:rFonts w:cs="Arial"/>
          <w:szCs w:val="22"/>
        </w:rPr>
        <w:t xml:space="preserve"> года, за подписью руководителя организации (Форма </w:t>
      </w:r>
      <w:r w:rsidR="009A48A3" w:rsidRPr="0086166A">
        <w:rPr>
          <w:rFonts w:cs="Arial"/>
          <w:szCs w:val="22"/>
        </w:rPr>
        <w:t>7</w:t>
      </w:r>
      <w:r w:rsidRPr="0086166A">
        <w:rPr>
          <w:rFonts w:cs="Arial"/>
          <w:szCs w:val="22"/>
        </w:rPr>
        <w:t xml:space="preserve">), </w:t>
      </w:r>
      <w:proofErr w:type="spellStart"/>
      <w:r w:rsidRPr="0086166A">
        <w:rPr>
          <w:rFonts w:cs="Arial"/>
          <w:szCs w:val="22"/>
        </w:rPr>
        <w:t>референц</w:t>
      </w:r>
      <w:proofErr w:type="spellEnd"/>
      <w:r w:rsidRPr="0086166A">
        <w:rPr>
          <w:rFonts w:cs="Arial"/>
          <w:szCs w:val="22"/>
        </w:rPr>
        <w:t>-лист, копии отзывов заказчиков;</w:t>
      </w:r>
    </w:p>
    <w:p w:rsidR="00911C30" w:rsidRPr="006F3671"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6F3671">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6F3671">
        <w:rPr>
          <w:rFonts w:cs="Arial"/>
          <w:szCs w:val="22"/>
        </w:rPr>
        <w:t>8</w:t>
      </w:r>
      <w:r w:rsidRPr="006F3671">
        <w:rPr>
          <w:rFonts w:cs="Arial"/>
          <w:szCs w:val="22"/>
        </w:rPr>
        <w:t>);</w:t>
      </w:r>
      <w:proofErr w:type="gramEnd"/>
    </w:p>
    <w:p w:rsidR="00911C30" w:rsidRPr="0086166A" w:rsidRDefault="0086166A" w:rsidP="00911C30">
      <w:pPr>
        <w:pStyle w:val="a6"/>
        <w:numPr>
          <w:ilvl w:val="0"/>
          <w:numId w:val="2"/>
        </w:numPr>
        <w:tabs>
          <w:tab w:val="left" w:pos="1418"/>
        </w:tabs>
        <w:ind w:left="1418" w:hanging="341"/>
        <w:contextualSpacing w:val="0"/>
        <w:jc w:val="both"/>
        <w:rPr>
          <w:rFonts w:cs="Arial"/>
          <w:szCs w:val="22"/>
        </w:rPr>
      </w:pPr>
      <w:r w:rsidRPr="0086166A">
        <w:rPr>
          <w:rFonts w:cs="Arial"/>
          <w:szCs w:val="22"/>
        </w:rPr>
        <w:t>Копии удостоверений ответственных лиц  (не менее двух ИТР) в области промышленной безопасности Б</w:t>
      </w:r>
      <w:proofErr w:type="gramStart"/>
      <w:r w:rsidRPr="0086166A">
        <w:rPr>
          <w:rFonts w:cs="Arial"/>
          <w:szCs w:val="22"/>
        </w:rPr>
        <w:t>1</w:t>
      </w:r>
      <w:proofErr w:type="gramEnd"/>
      <w:r w:rsidRPr="0086166A">
        <w:rPr>
          <w:rFonts w:cs="Arial"/>
          <w:szCs w:val="22"/>
        </w:rPr>
        <w:t>.2 и Б1.17 (Б1.19).  Копии удостоверений исполнителей о допуске к проведению газоопасных работ (не менее 10 человек)</w:t>
      </w:r>
      <w:r w:rsidR="00911C30" w:rsidRPr="0086166A">
        <w:rPr>
          <w:rFonts w:cs="Arial"/>
          <w:szCs w:val="22"/>
        </w:rPr>
        <w:t>;</w:t>
      </w:r>
    </w:p>
    <w:p w:rsidR="00911C30" w:rsidRPr="00AB334C" w:rsidRDefault="0086166A" w:rsidP="00911C30">
      <w:pPr>
        <w:pStyle w:val="a6"/>
        <w:numPr>
          <w:ilvl w:val="0"/>
          <w:numId w:val="2"/>
        </w:numPr>
        <w:tabs>
          <w:tab w:val="left" w:pos="1418"/>
        </w:tabs>
        <w:ind w:left="1418" w:hanging="341"/>
        <w:contextualSpacing w:val="0"/>
        <w:jc w:val="both"/>
        <w:rPr>
          <w:rFonts w:cs="Arial"/>
          <w:szCs w:val="22"/>
        </w:rPr>
      </w:pPr>
      <w:r w:rsidRPr="0086166A">
        <w:rPr>
          <w:rFonts w:cs="Arial"/>
          <w:szCs w:val="22"/>
        </w:rPr>
        <w:t>справка о наличии материально-технических ресурсов (в том числе  спец. оборудования) (Форма 9)</w:t>
      </w:r>
      <w:r w:rsidR="00911C30" w:rsidRPr="00AB334C">
        <w:rPr>
          <w:rFonts w:cs="Arial"/>
          <w:szCs w:val="22"/>
        </w:rPr>
        <w:t>;</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AB334C">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AB334C">
        <w:rPr>
          <w:rFonts w:cs="Arial"/>
          <w:szCs w:val="22"/>
        </w:rPr>
        <w:t xml:space="preserve"> связи с существенными нарушениями его условий;</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653396"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653396" w:rsidRPr="00653396" w:rsidRDefault="00653396" w:rsidP="00DE7BED">
      <w:pPr>
        <w:pStyle w:val="a6"/>
        <w:numPr>
          <w:ilvl w:val="0"/>
          <w:numId w:val="2"/>
        </w:numPr>
        <w:tabs>
          <w:tab w:val="left" w:pos="1418"/>
        </w:tabs>
        <w:ind w:left="1418" w:hanging="341"/>
        <w:contextualSpacing w:val="0"/>
        <w:jc w:val="both"/>
        <w:rPr>
          <w:rFonts w:cs="Arial"/>
        </w:rPr>
      </w:pPr>
      <w:r w:rsidRPr="00653396">
        <w:rPr>
          <w:rFonts w:cs="Arial"/>
        </w:rPr>
        <w:t>Техническое предложение, описывающее порядок выполнения работ</w:t>
      </w:r>
      <w:r>
        <w:rPr>
          <w:rFonts w:cs="Arial"/>
        </w:rPr>
        <w:t>;</w:t>
      </w:r>
    </w:p>
    <w:p w:rsidR="0086166A" w:rsidRPr="0086166A" w:rsidRDefault="0086166A" w:rsidP="0086166A">
      <w:pPr>
        <w:pStyle w:val="a6"/>
        <w:numPr>
          <w:ilvl w:val="0"/>
          <w:numId w:val="2"/>
        </w:numPr>
        <w:tabs>
          <w:tab w:val="left" w:pos="1418"/>
        </w:tabs>
        <w:ind w:left="1418" w:hanging="341"/>
        <w:contextualSpacing w:val="0"/>
        <w:jc w:val="both"/>
        <w:rPr>
          <w:rFonts w:cs="Arial"/>
        </w:rPr>
      </w:pPr>
      <w:r w:rsidRPr="0086166A">
        <w:rPr>
          <w:rFonts w:cs="Arial"/>
        </w:rPr>
        <w:t xml:space="preserve">Копия договора на проведение регенерации катализатора или другие документы, предоставленные субподрядной организацией, подтверждающие возможность регенерации катализатора в установленные ПДО </w:t>
      </w:r>
      <w:r w:rsidR="00C541EF">
        <w:rPr>
          <w:rFonts w:cs="Arial"/>
        </w:rPr>
        <w:t xml:space="preserve">сроки </w:t>
      </w:r>
      <w:r w:rsidRPr="0086166A">
        <w:rPr>
          <w:rFonts w:cs="Arial"/>
        </w:rPr>
        <w:t>(если регенерация катализатора производится силами субподрядной организации)</w:t>
      </w:r>
      <w:r>
        <w:rPr>
          <w:rFonts w:cs="Arial"/>
        </w:rPr>
        <w:t>.</w:t>
      </w:r>
    </w:p>
    <w:p w:rsidR="00DE7BED" w:rsidRPr="002E571A" w:rsidRDefault="00DE7BED" w:rsidP="00DE7BED">
      <w:pPr>
        <w:ind w:firstLine="720"/>
        <w:jc w:val="both"/>
        <w:rPr>
          <w:rFonts w:cs="Arial"/>
          <w:szCs w:val="22"/>
        </w:rPr>
      </w:pPr>
      <w:r w:rsidRPr="002E571A">
        <w:rPr>
          <w:rFonts w:cs="Arial"/>
          <w:szCs w:val="22"/>
        </w:rPr>
        <w:lastRenderedPageBreak/>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D27559">
        <w:rPr>
          <w:rFonts w:cs="Arial"/>
          <w:szCs w:val="22"/>
        </w:rPr>
        <w:t xml:space="preserve">ПДО </w:t>
      </w:r>
      <w:r w:rsidR="003523B8" w:rsidRPr="00D27559">
        <w:rPr>
          <w:rFonts w:cs="Arial"/>
          <w:szCs w:val="22"/>
        </w:rPr>
        <w:t>№4</w:t>
      </w:r>
      <w:r w:rsidR="00D27559" w:rsidRPr="00D27559">
        <w:rPr>
          <w:rFonts w:cs="Arial"/>
          <w:szCs w:val="22"/>
        </w:rPr>
        <w:t>99</w:t>
      </w:r>
      <w:r w:rsidR="003523B8" w:rsidRPr="00D27559">
        <w:rPr>
          <w:rFonts w:cs="Arial"/>
          <w:szCs w:val="22"/>
        </w:rPr>
        <w:t>-КР</w:t>
      </w:r>
      <w:r w:rsidR="003523B8" w:rsidRPr="00DF7B12">
        <w:rPr>
          <w:rFonts w:cs="Arial"/>
          <w:szCs w:val="22"/>
        </w:rPr>
        <w:t>-2015</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979FC">
        <w:rPr>
          <w:rFonts w:cs="Arial"/>
          <w:szCs w:val="22"/>
        </w:rPr>
        <w:t>11.12.15</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979FC">
        <w:rPr>
          <w:rFonts w:cs="Arial"/>
          <w:b/>
          <w:szCs w:val="22"/>
        </w:rPr>
        <w:t xml:space="preserve"> 14 </w:t>
      </w:r>
      <w:r w:rsidRPr="002E571A">
        <w:rPr>
          <w:rFonts w:cs="Arial"/>
          <w:b/>
          <w:szCs w:val="22"/>
        </w:rPr>
        <w:t xml:space="preserve">» </w:t>
      </w:r>
      <w:r w:rsidR="005979FC">
        <w:rPr>
          <w:rFonts w:cs="Arial"/>
          <w:b/>
          <w:szCs w:val="22"/>
        </w:rPr>
        <w:t>декабря 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5979FC">
        <w:rPr>
          <w:rFonts w:cs="Arial"/>
          <w:b/>
          <w:szCs w:val="22"/>
        </w:rPr>
        <w:t>16</w:t>
      </w:r>
      <w:proofErr w:type="gramStart"/>
      <w:r w:rsidR="005979FC">
        <w:rPr>
          <w:rFonts w:cs="Arial"/>
          <w:b/>
          <w:szCs w:val="22"/>
        </w:rPr>
        <w:t xml:space="preserve"> </w:t>
      </w:r>
      <w:r w:rsidRPr="002E571A">
        <w:rPr>
          <w:rFonts w:cs="Arial"/>
          <w:b/>
          <w:szCs w:val="22"/>
        </w:rPr>
        <w:t>:</w:t>
      </w:r>
      <w:proofErr w:type="gramEnd"/>
      <w:r w:rsidR="005979FC">
        <w:rPr>
          <w:rFonts w:cs="Arial"/>
          <w:b/>
          <w:szCs w:val="22"/>
        </w:rPr>
        <w:t xml:space="preserve"> 00</w:t>
      </w:r>
      <w:r w:rsidRPr="002E571A">
        <w:rPr>
          <w:rFonts w:cs="Arial"/>
          <w:b/>
          <w:szCs w:val="22"/>
        </w:rPr>
        <w:t xml:space="preserve"> «</w:t>
      </w:r>
      <w:r w:rsidR="005979FC">
        <w:rPr>
          <w:rFonts w:cs="Arial"/>
          <w:b/>
          <w:szCs w:val="22"/>
        </w:rPr>
        <w:t xml:space="preserve"> 28 </w:t>
      </w:r>
      <w:r w:rsidRPr="002E571A">
        <w:rPr>
          <w:rFonts w:cs="Arial"/>
          <w:b/>
          <w:szCs w:val="22"/>
        </w:rPr>
        <w:t xml:space="preserve">» </w:t>
      </w:r>
      <w:r w:rsidR="005979FC">
        <w:rPr>
          <w:rFonts w:cs="Arial"/>
          <w:b/>
          <w:szCs w:val="22"/>
        </w:rPr>
        <w:t>декабря 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979FC">
        <w:rPr>
          <w:rFonts w:cs="Arial"/>
          <w:b/>
          <w:szCs w:val="22"/>
        </w:rPr>
        <w:t xml:space="preserve"> 01 </w:t>
      </w:r>
      <w:r w:rsidRPr="002E571A">
        <w:rPr>
          <w:rFonts w:cs="Arial"/>
          <w:b/>
          <w:szCs w:val="22"/>
        </w:rPr>
        <w:t xml:space="preserve">» </w:t>
      </w:r>
      <w:r w:rsidR="005979FC">
        <w:rPr>
          <w:rFonts w:cs="Arial"/>
          <w:b/>
          <w:szCs w:val="22"/>
        </w:rPr>
        <w:t>апреля 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Pr="005979FC">
        <w:rPr>
          <w:rFonts w:cs="Arial"/>
          <w:b/>
          <w:szCs w:val="22"/>
        </w:rPr>
        <w:t>«</w:t>
      </w:r>
      <w:r w:rsidR="005979FC" w:rsidRPr="005979FC">
        <w:rPr>
          <w:rFonts w:cs="Arial"/>
          <w:b/>
          <w:szCs w:val="22"/>
        </w:rPr>
        <w:t xml:space="preserve"> 24 </w:t>
      </w:r>
      <w:r w:rsidRPr="005979FC">
        <w:rPr>
          <w:rFonts w:cs="Arial"/>
          <w:b/>
          <w:szCs w:val="22"/>
        </w:rPr>
        <w:t xml:space="preserve">» </w:t>
      </w:r>
      <w:r w:rsidR="005979FC" w:rsidRPr="005979FC">
        <w:rPr>
          <w:rFonts w:cs="Arial"/>
          <w:b/>
          <w:szCs w:val="22"/>
        </w:rPr>
        <w:t>декабря 2015</w:t>
      </w:r>
      <w:r w:rsidRPr="005979FC">
        <w:rPr>
          <w:rFonts w:cs="Arial"/>
          <w:b/>
          <w:szCs w:val="22"/>
        </w:rPr>
        <w:t xml:space="preserve"> года.</w:t>
      </w:r>
      <w:r w:rsidRPr="002E571A">
        <w:rPr>
          <w:rFonts w:cs="Arial"/>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979FC" w:rsidRPr="006A4730" w:rsidRDefault="005979FC" w:rsidP="005979FC">
      <w:pPr>
        <w:ind w:firstLine="708"/>
        <w:jc w:val="both"/>
        <w:rPr>
          <w:rFonts w:cs="Arial"/>
          <w:b/>
          <w:szCs w:val="22"/>
          <w:u w:val="single"/>
        </w:rPr>
      </w:pPr>
      <w:r w:rsidRPr="006A4730">
        <w:rPr>
          <w:rFonts w:cs="Arial"/>
          <w:b/>
          <w:szCs w:val="22"/>
          <w:u w:val="single"/>
        </w:rPr>
        <w:t>По вопросам технического характера обращаться:</w:t>
      </w:r>
    </w:p>
    <w:p w:rsidR="005979FC" w:rsidRPr="006A4730" w:rsidRDefault="005979FC" w:rsidP="005979FC">
      <w:pPr>
        <w:spacing w:before="0" w:line="276"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979FC" w:rsidRPr="005979FC" w:rsidRDefault="005979FC" w:rsidP="005979FC">
      <w:pPr>
        <w:spacing w:before="0" w:line="276" w:lineRule="auto"/>
        <w:jc w:val="both"/>
        <w:rPr>
          <w:rStyle w:val="a8"/>
          <w:rFonts w:cs="Arial"/>
          <w:szCs w:val="22"/>
        </w:rPr>
      </w:pPr>
      <w:r w:rsidRPr="006A4730">
        <w:rPr>
          <w:rFonts w:cs="Arial"/>
          <w:szCs w:val="22"/>
        </w:rPr>
        <w:t>Бедарев Владимир Александрович.</w:t>
      </w:r>
      <w:r w:rsidRPr="005979FC">
        <w:rPr>
          <w:rFonts w:cs="Arial"/>
          <w:szCs w:val="22"/>
        </w:rPr>
        <w:t xml:space="preserve"> </w:t>
      </w:r>
      <w:r w:rsidRPr="006A4730">
        <w:rPr>
          <w:rFonts w:cs="Arial"/>
          <w:szCs w:val="22"/>
          <w:lang w:val="en-US"/>
        </w:rPr>
        <w:t>E</w:t>
      </w:r>
      <w:r w:rsidRPr="005979FC">
        <w:rPr>
          <w:rFonts w:cs="Arial"/>
          <w:szCs w:val="22"/>
        </w:rPr>
        <w:t>-</w:t>
      </w:r>
      <w:r w:rsidRPr="006A4730">
        <w:rPr>
          <w:rFonts w:cs="Arial"/>
          <w:szCs w:val="22"/>
          <w:lang w:val="en-US"/>
        </w:rPr>
        <w:t>mail</w:t>
      </w:r>
      <w:r w:rsidRPr="005979FC">
        <w:rPr>
          <w:rFonts w:cs="Arial"/>
          <w:szCs w:val="22"/>
        </w:rPr>
        <w:t xml:space="preserve">: </w:t>
      </w:r>
      <w:hyperlink r:id="rId8" w:history="1">
        <w:r w:rsidRPr="006A4730">
          <w:rPr>
            <w:rStyle w:val="a8"/>
            <w:rFonts w:cs="Arial"/>
            <w:szCs w:val="22"/>
            <w:lang w:val="en-US"/>
          </w:rPr>
          <w:t>BedarevVA</w:t>
        </w:r>
        <w:r w:rsidRPr="005979FC">
          <w:rPr>
            <w:rStyle w:val="a8"/>
            <w:rFonts w:cs="Arial"/>
            <w:szCs w:val="22"/>
          </w:rPr>
          <w:t>@</w:t>
        </w:r>
        <w:r w:rsidRPr="006A4730">
          <w:rPr>
            <w:rStyle w:val="a8"/>
            <w:rFonts w:cs="Arial"/>
            <w:szCs w:val="22"/>
            <w:lang w:val="en-US"/>
          </w:rPr>
          <w:t>yanos</w:t>
        </w:r>
        <w:r w:rsidRPr="005979FC">
          <w:rPr>
            <w:rStyle w:val="a8"/>
            <w:rFonts w:cs="Arial"/>
            <w:szCs w:val="22"/>
          </w:rPr>
          <w:t>.</w:t>
        </w:r>
        <w:r w:rsidRPr="006A4730">
          <w:rPr>
            <w:rStyle w:val="a8"/>
            <w:rFonts w:cs="Arial"/>
            <w:szCs w:val="22"/>
            <w:lang w:val="en-US"/>
          </w:rPr>
          <w:t>slavneft</w:t>
        </w:r>
        <w:r w:rsidRPr="005979FC">
          <w:rPr>
            <w:rStyle w:val="a8"/>
            <w:rFonts w:cs="Arial"/>
            <w:szCs w:val="22"/>
          </w:rPr>
          <w:t>.</w:t>
        </w:r>
        <w:proofErr w:type="spellStart"/>
        <w:r w:rsidRPr="006A4730">
          <w:rPr>
            <w:rStyle w:val="a8"/>
            <w:rFonts w:cs="Arial"/>
            <w:szCs w:val="22"/>
            <w:lang w:val="en-US"/>
          </w:rPr>
          <w:t>ru</w:t>
        </w:r>
        <w:proofErr w:type="spellEnd"/>
      </w:hyperlink>
    </w:p>
    <w:p w:rsidR="005979FC" w:rsidRPr="006A4730" w:rsidRDefault="005979FC" w:rsidP="005979FC">
      <w:pPr>
        <w:spacing w:before="0" w:line="276" w:lineRule="auto"/>
        <w:jc w:val="both"/>
        <w:rPr>
          <w:rFonts w:cs="Arial"/>
          <w:szCs w:val="22"/>
        </w:rPr>
      </w:pPr>
      <w:r w:rsidRPr="006A4730">
        <w:rPr>
          <w:rFonts w:cs="Arial"/>
          <w:szCs w:val="22"/>
        </w:rPr>
        <w:t xml:space="preserve">Контактные данные: телефон: (4852) 49-87-31, факс (4852) 49-93-02, </w:t>
      </w:r>
    </w:p>
    <w:p w:rsidR="005979FC" w:rsidRPr="006A4730" w:rsidRDefault="005979FC" w:rsidP="005979FC">
      <w:pPr>
        <w:ind w:firstLine="708"/>
        <w:jc w:val="both"/>
        <w:rPr>
          <w:rFonts w:cs="Arial"/>
          <w:b/>
          <w:szCs w:val="22"/>
          <w:u w:val="single"/>
        </w:rPr>
      </w:pPr>
      <w:r w:rsidRPr="006A4730">
        <w:rPr>
          <w:rFonts w:cs="Arial"/>
          <w:b/>
          <w:szCs w:val="22"/>
          <w:u w:val="single"/>
        </w:rPr>
        <w:t>По вопросам организационного характера обращаться:</w:t>
      </w:r>
    </w:p>
    <w:p w:rsidR="005979FC" w:rsidRPr="006A4730" w:rsidRDefault="005979FC" w:rsidP="005979FC">
      <w:pPr>
        <w:spacing w:before="0" w:line="276" w:lineRule="auto"/>
        <w:jc w:val="both"/>
        <w:rPr>
          <w:rFonts w:cs="Arial"/>
          <w:szCs w:val="22"/>
        </w:rPr>
      </w:pPr>
      <w:r w:rsidRPr="006A4730">
        <w:rPr>
          <w:rFonts w:cs="Arial"/>
          <w:szCs w:val="22"/>
        </w:rPr>
        <w:t>Ведущий специалист Тендерного комитета ОАО «Славнефть-ЯНОС»</w:t>
      </w:r>
    </w:p>
    <w:p w:rsidR="005979FC" w:rsidRPr="005979FC" w:rsidRDefault="005979FC" w:rsidP="005979FC">
      <w:pPr>
        <w:spacing w:before="0" w:line="276" w:lineRule="auto"/>
        <w:jc w:val="both"/>
        <w:rPr>
          <w:rFonts w:cs="Arial"/>
          <w:color w:val="FF0000"/>
          <w:szCs w:val="22"/>
        </w:rPr>
      </w:pPr>
      <w:r w:rsidRPr="006A4730">
        <w:rPr>
          <w:rFonts w:cs="Arial"/>
          <w:szCs w:val="22"/>
        </w:rPr>
        <w:t>Кузьменков Сергей Викторович.</w:t>
      </w:r>
      <w:r w:rsidRPr="005979FC">
        <w:rPr>
          <w:rFonts w:cs="Arial"/>
          <w:szCs w:val="22"/>
        </w:rPr>
        <w:t xml:space="preserve"> </w:t>
      </w:r>
      <w:r w:rsidRPr="006A4730">
        <w:rPr>
          <w:rFonts w:cs="Arial"/>
          <w:szCs w:val="22"/>
          <w:lang w:val="en-US"/>
        </w:rPr>
        <w:t>E</w:t>
      </w:r>
      <w:r w:rsidRPr="005979FC">
        <w:rPr>
          <w:rFonts w:cs="Arial"/>
          <w:szCs w:val="22"/>
        </w:rPr>
        <w:t>-</w:t>
      </w:r>
      <w:r w:rsidRPr="006A4730">
        <w:rPr>
          <w:rFonts w:cs="Arial"/>
          <w:szCs w:val="22"/>
          <w:lang w:val="en-US"/>
        </w:rPr>
        <w:t>mail</w:t>
      </w:r>
      <w:r w:rsidRPr="005979FC">
        <w:rPr>
          <w:rFonts w:cs="Arial"/>
          <w:szCs w:val="22"/>
        </w:rPr>
        <w:t>:</w:t>
      </w:r>
      <w:r w:rsidRPr="005979FC">
        <w:rPr>
          <w:rFonts w:cs="Arial"/>
          <w:color w:val="FF0000"/>
          <w:szCs w:val="22"/>
        </w:rPr>
        <w:t xml:space="preserve"> </w:t>
      </w:r>
      <w:hyperlink r:id="rId9" w:history="1">
        <w:r w:rsidRPr="006A4730">
          <w:rPr>
            <w:rStyle w:val="a8"/>
            <w:rFonts w:cs="Arial"/>
            <w:szCs w:val="22"/>
            <w:lang w:val="en-US"/>
          </w:rPr>
          <w:t>KuzmenkovSV</w:t>
        </w:r>
        <w:r w:rsidRPr="005979FC">
          <w:rPr>
            <w:rStyle w:val="a8"/>
            <w:rFonts w:cs="Arial"/>
            <w:szCs w:val="22"/>
          </w:rPr>
          <w:t>@</w:t>
        </w:r>
        <w:r w:rsidRPr="006A4730">
          <w:rPr>
            <w:rStyle w:val="a8"/>
            <w:rFonts w:cs="Arial"/>
            <w:szCs w:val="22"/>
            <w:lang w:val="en-US"/>
          </w:rPr>
          <w:t>yanos</w:t>
        </w:r>
        <w:r w:rsidRPr="005979FC">
          <w:rPr>
            <w:rStyle w:val="a8"/>
            <w:rFonts w:cs="Arial"/>
            <w:szCs w:val="22"/>
          </w:rPr>
          <w:t>.</w:t>
        </w:r>
        <w:r w:rsidRPr="006A4730">
          <w:rPr>
            <w:rStyle w:val="a8"/>
            <w:rFonts w:cs="Arial"/>
            <w:szCs w:val="22"/>
            <w:lang w:val="en-US"/>
          </w:rPr>
          <w:t>slavneft</w:t>
        </w:r>
        <w:r w:rsidRPr="005979FC">
          <w:rPr>
            <w:rStyle w:val="a8"/>
            <w:rFonts w:cs="Arial"/>
            <w:szCs w:val="22"/>
          </w:rPr>
          <w:t>.</w:t>
        </w:r>
        <w:proofErr w:type="spellStart"/>
        <w:r w:rsidRPr="006A4730">
          <w:rPr>
            <w:rStyle w:val="a8"/>
            <w:rFonts w:cs="Arial"/>
            <w:szCs w:val="22"/>
            <w:lang w:val="en-US"/>
          </w:rPr>
          <w:t>ru</w:t>
        </w:r>
        <w:proofErr w:type="spellEnd"/>
      </w:hyperlink>
    </w:p>
    <w:p w:rsidR="005979FC" w:rsidRPr="006A4730" w:rsidRDefault="005979FC" w:rsidP="005979FC">
      <w:pPr>
        <w:spacing w:before="0" w:line="276" w:lineRule="auto"/>
        <w:jc w:val="both"/>
        <w:rPr>
          <w:rFonts w:cs="Arial"/>
          <w:szCs w:val="22"/>
        </w:rPr>
      </w:pPr>
      <w:r w:rsidRPr="006A4730">
        <w:rPr>
          <w:rFonts w:cs="Arial"/>
          <w:szCs w:val="22"/>
        </w:rPr>
        <w:t xml:space="preserve">Контактные данные: телефон: (4852) 49-81-14, факс: (4852) 49-93-00,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5979FC">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979FC">
      <w:pPr>
        <w:pStyle w:val="a6"/>
        <w:numPr>
          <w:ilvl w:val="0"/>
          <w:numId w:val="2"/>
        </w:numPr>
        <w:spacing w:before="60" w:after="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979FC">
      <w:pPr>
        <w:pStyle w:val="a6"/>
        <w:numPr>
          <w:ilvl w:val="0"/>
          <w:numId w:val="2"/>
        </w:numPr>
        <w:spacing w:before="0" w:after="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979FC">
      <w:pPr>
        <w:pStyle w:val="a6"/>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36C82" w:rsidRPr="00EF1336" w:rsidRDefault="00F36C82" w:rsidP="00F36C82">
      <w:pPr>
        <w:autoSpaceDE w:val="0"/>
        <w:ind w:firstLine="720"/>
        <w:jc w:val="both"/>
        <w:rPr>
          <w:rFonts w:cs="Arial"/>
          <w:szCs w:val="22"/>
        </w:rPr>
      </w:pPr>
      <w:r w:rsidRPr="002E571A">
        <w:rPr>
          <w:rFonts w:cs="Arial"/>
          <w:szCs w:val="22"/>
        </w:rPr>
        <w:t>Внимание:</w:t>
      </w:r>
      <w:r w:rsidRPr="001A4A57">
        <w:rPr>
          <w:rFonts w:cs="Arial"/>
          <w:szCs w:val="22"/>
        </w:rPr>
        <w:t xml:space="preserve"> </w:t>
      </w:r>
      <w:r w:rsidRPr="00EF1336">
        <w:rPr>
          <w:rFonts w:cs="Arial"/>
          <w:szCs w:val="22"/>
        </w:rPr>
        <w:t xml:space="preserve">Контрагент может быть признан победителем </w:t>
      </w:r>
      <w:proofErr w:type="gramStart"/>
      <w:r w:rsidRPr="00EF1336">
        <w:rPr>
          <w:rFonts w:cs="Arial"/>
          <w:szCs w:val="22"/>
        </w:rPr>
        <w:t>тендера</w:t>
      </w:r>
      <w:proofErr w:type="gramEnd"/>
      <w:r w:rsidRPr="00EF1336">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10" w:history="1">
        <w:r w:rsidR="005979FC" w:rsidRPr="00FF46C5">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оферты </w:t>
      </w:r>
      <w:r w:rsidR="00E85DE8" w:rsidRPr="00D27559">
        <w:t>№4</w:t>
      </w:r>
      <w:r w:rsidR="00D27559" w:rsidRPr="00D27559">
        <w:t>99</w:t>
      </w:r>
      <w:r w:rsidR="00E85DE8" w:rsidRPr="00D27559">
        <w:t>-</w:t>
      </w:r>
      <w:r w:rsidR="00E85DE8">
        <w:t>КР-2015</w:t>
      </w:r>
      <w:r w:rsidRPr="00B445D7">
        <w:t xml:space="preserve"> от </w:t>
      </w:r>
      <w:r w:rsidR="005979FC">
        <w:t>11.12.15.</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FB2C20">
        <w:t>Форма «</w:t>
      </w:r>
      <w:r w:rsidRPr="00B25A57">
        <w:t>Проект договора</w:t>
      </w:r>
      <w:r w:rsidR="00FB2C20">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B25A57" w:rsidRDefault="00923CDA" w:rsidP="00923CDA">
      <w:r w:rsidRPr="00B30E80">
        <w:rPr>
          <w:rFonts w:cs="Arial"/>
          <w:szCs w:val="22"/>
        </w:rPr>
        <w:t xml:space="preserve">7. </w:t>
      </w:r>
      <w:r w:rsidR="00B25A57" w:rsidRPr="00B30E80">
        <w:t>Форма</w:t>
      </w:r>
      <w:r w:rsidR="00B25A57" w:rsidRPr="00B30E80">
        <w:rPr>
          <w:rFonts w:cs="Arial"/>
          <w:szCs w:val="22"/>
        </w:rPr>
        <w:t xml:space="preserve"> «</w:t>
      </w:r>
      <w:r w:rsidRPr="00B30E80">
        <w:rPr>
          <w:rFonts w:cs="Arial"/>
          <w:szCs w:val="22"/>
        </w:rPr>
        <w:t xml:space="preserve">Справка об опыте работы </w:t>
      </w:r>
      <w:proofErr w:type="gramStart"/>
      <w:r w:rsidRPr="00B30E80">
        <w:rPr>
          <w:rFonts w:cs="Arial"/>
          <w:szCs w:val="22"/>
        </w:rPr>
        <w:t>за</w:t>
      </w:r>
      <w:proofErr w:type="gramEnd"/>
      <w:r w:rsidRPr="00B30E80">
        <w:rPr>
          <w:rFonts w:cs="Arial"/>
          <w:szCs w:val="22"/>
        </w:rPr>
        <w:t xml:space="preserve"> последние </w:t>
      </w:r>
      <w:r w:rsidR="00B30E80" w:rsidRPr="00B30E80">
        <w:rPr>
          <w:rFonts w:cs="Arial"/>
          <w:szCs w:val="22"/>
        </w:rPr>
        <w:t>2</w:t>
      </w:r>
      <w:r w:rsidRPr="00B30E80">
        <w:rPr>
          <w:rFonts w:cs="Arial"/>
          <w:szCs w:val="22"/>
        </w:rPr>
        <w:t xml:space="preserve"> года</w:t>
      </w:r>
      <w:r w:rsidR="00B25A57" w:rsidRPr="00B30E80">
        <w:rPr>
          <w:rFonts w:cs="Arial"/>
          <w:szCs w:val="22"/>
        </w:rPr>
        <w:t>»</w:t>
      </w:r>
      <w:r w:rsidRPr="00B30E80">
        <w:rPr>
          <w:rFonts w:cs="Arial"/>
          <w:szCs w:val="22"/>
        </w:rPr>
        <w:t xml:space="preserve"> </w:t>
      </w:r>
      <w:r w:rsidRPr="00B30E80">
        <w:t>в 1 экз.</w:t>
      </w:r>
    </w:p>
    <w:p w:rsidR="00DE7BED" w:rsidRPr="00B25A57" w:rsidRDefault="00923CDA" w:rsidP="00DE7BED">
      <w:pPr>
        <w:rPr>
          <w:rFonts w:cs="Arial"/>
          <w:szCs w:val="22"/>
        </w:rPr>
      </w:pPr>
      <w:r w:rsidRPr="00B25A57">
        <w:rPr>
          <w:rFonts w:cs="Arial"/>
          <w:szCs w:val="22"/>
        </w:rPr>
        <w:t>8.</w:t>
      </w:r>
      <w:r w:rsidR="00FC1E54" w:rsidRPr="00B25A57">
        <w:rPr>
          <w:rFonts w:cs="Arial"/>
          <w:szCs w:val="22"/>
        </w:rPr>
        <w:t xml:space="preserve"> </w:t>
      </w:r>
      <w:r w:rsidR="00B25A57" w:rsidRPr="00B25A57">
        <w:t>Форма</w:t>
      </w:r>
      <w:r w:rsidR="00B25A57" w:rsidRPr="00B25A57">
        <w:rPr>
          <w:rFonts w:cs="Arial"/>
          <w:szCs w:val="22"/>
        </w:rPr>
        <w:t xml:space="preserve"> «</w:t>
      </w:r>
      <w:r w:rsidR="00FC1E54" w:rsidRPr="00B25A57">
        <w:rPr>
          <w:rFonts w:cs="Arial"/>
          <w:szCs w:val="22"/>
        </w:rPr>
        <w:t xml:space="preserve">Справка о </w:t>
      </w:r>
      <w:proofErr w:type="gramStart"/>
      <w:r w:rsidR="00596239" w:rsidRPr="00596239">
        <w:rPr>
          <w:rFonts w:cs="Arial"/>
          <w:szCs w:val="22"/>
        </w:rPr>
        <w:t>Справка</w:t>
      </w:r>
      <w:proofErr w:type="gramEnd"/>
      <w:r w:rsidR="00596239" w:rsidRPr="00596239">
        <w:rPr>
          <w:rFonts w:cs="Arial"/>
          <w:szCs w:val="22"/>
        </w:rPr>
        <w:t xml:space="preserve"> о кадровых ресурсах</w:t>
      </w:r>
      <w:r w:rsidR="00B25A57" w:rsidRPr="00B25A57">
        <w:rPr>
          <w:rFonts w:cs="Arial"/>
          <w:szCs w:val="22"/>
        </w:rPr>
        <w:t>»</w:t>
      </w:r>
      <w:r w:rsidR="00FC1E54" w:rsidRPr="00B25A57">
        <w:rPr>
          <w:rFonts w:cs="Arial"/>
          <w:szCs w:val="22"/>
        </w:rPr>
        <w:t xml:space="preserve"> </w:t>
      </w:r>
      <w:r w:rsidR="00FC1E54" w:rsidRPr="00596239">
        <w:rPr>
          <w:rFonts w:cs="Arial"/>
          <w:szCs w:val="22"/>
        </w:rPr>
        <w:t>в 1 экз</w:t>
      </w:r>
      <w:r w:rsidR="00FC1E54" w:rsidRPr="00B25A57">
        <w:t>.</w:t>
      </w:r>
    </w:p>
    <w:p w:rsidR="00923CDA" w:rsidRPr="00FC1E54" w:rsidRDefault="00923CDA" w:rsidP="00E865BF">
      <w:pPr>
        <w:tabs>
          <w:tab w:val="left" w:pos="1418"/>
        </w:tabs>
        <w:jc w:val="both"/>
        <w:rPr>
          <w:rFonts w:cs="Arial"/>
          <w:szCs w:val="22"/>
        </w:rPr>
      </w:pPr>
      <w:r w:rsidRPr="00B30E80">
        <w:rPr>
          <w:rFonts w:cs="Arial"/>
          <w:szCs w:val="22"/>
        </w:rPr>
        <w:t>9.</w:t>
      </w:r>
      <w:r w:rsidR="00FC1E54" w:rsidRPr="00B30E80">
        <w:rPr>
          <w:rFonts w:cs="Arial"/>
          <w:szCs w:val="22"/>
        </w:rPr>
        <w:t xml:space="preserve"> </w:t>
      </w:r>
      <w:r w:rsidR="00B25A57" w:rsidRPr="00B30E80">
        <w:t>Форма</w:t>
      </w:r>
      <w:r w:rsidR="00B25A57" w:rsidRPr="00B30E80">
        <w:rPr>
          <w:rFonts w:cs="Arial"/>
          <w:szCs w:val="22"/>
        </w:rPr>
        <w:t xml:space="preserve"> </w:t>
      </w:r>
      <w:r w:rsidR="00B30E80" w:rsidRPr="00B30E80">
        <w:rPr>
          <w:rFonts w:cs="Arial"/>
          <w:szCs w:val="22"/>
        </w:rPr>
        <w:t>«Справка о наличии материально-технических ресурсов (в том числе  спец. оборудования) (Форма 9)</w:t>
      </w:r>
      <w:r w:rsidR="00FC1E54" w:rsidRPr="00B30E80">
        <w:t xml:space="preserve"> в 1 экз.</w:t>
      </w:r>
    </w:p>
    <w:p w:rsidR="00FC1E54" w:rsidRDefault="00FC1E54"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D722E9" w:rsidRDefault="00D722E9" w:rsidP="00BF691C">
      <w:pPr>
        <w:spacing w:before="0" w:line="276" w:lineRule="auto"/>
      </w:pPr>
    </w:p>
    <w:sectPr w:rsidR="00D722E9" w:rsidSect="00BF691C">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0C8" w:rsidRDefault="005C20C8" w:rsidP="00FB07D9">
      <w:pPr>
        <w:spacing w:before="0"/>
      </w:pPr>
      <w:r>
        <w:separator/>
      </w:r>
    </w:p>
  </w:endnote>
  <w:endnote w:type="continuationSeparator" w:id="0">
    <w:p w:rsidR="005C20C8" w:rsidRDefault="005C20C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0C8" w:rsidRDefault="005C20C8" w:rsidP="00FB07D9">
      <w:pPr>
        <w:spacing w:before="0"/>
      </w:pPr>
      <w:r>
        <w:separator/>
      </w:r>
    </w:p>
  </w:footnote>
  <w:footnote w:type="continuationSeparator" w:id="0">
    <w:p w:rsidR="005C20C8" w:rsidRDefault="005C20C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C830A8"/>
    <w:multiLevelType w:val="hybridMultilevel"/>
    <w:tmpl w:val="92DCA9A2"/>
    <w:lvl w:ilvl="0" w:tplc="1FA097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19A1AB5"/>
    <w:multiLevelType w:val="hybridMultilevel"/>
    <w:tmpl w:val="A94EC5FC"/>
    <w:lvl w:ilvl="0" w:tplc="1FA097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F3A64EE"/>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9">
    <w:nsid w:val="617E7A43"/>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9E11A56"/>
    <w:multiLevelType w:val="multilevel"/>
    <w:tmpl w:val="4D984486"/>
    <w:lvl w:ilvl="0">
      <w:start w:val="2"/>
      <w:numFmt w:val="decimal"/>
      <w:lvlText w:val="%1."/>
      <w:lvlJc w:val="left"/>
      <w:pPr>
        <w:ind w:left="1211" w:hanging="360"/>
      </w:pPr>
      <w:rPr>
        <w:rFonts w:hint="default"/>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5"/>
  </w:num>
  <w:num w:numId="2">
    <w:abstractNumId w:val="30"/>
  </w:num>
  <w:num w:numId="3">
    <w:abstractNumId w:val="3"/>
  </w:num>
  <w:num w:numId="4">
    <w:abstractNumId w:val="6"/>
  </w:num>
  <w:num w:numId="5">
    <w:abstractNumId w:val="20"/>
  </w:num>
  <w:num w:numId="6">
    <w:abstractNumId w:val="19"/>
  </w:num>
  <w:num w:numId="7">
    <w:abstractNumId w:val="0"/>
  </w:num>
  <w:num w:numId="8">
    <w:abstractNumId w:val="1"/>
  </w:num>
  <w:num w:numId="9">
    <w:abstractNumId w:val="2"/>
  </w:num>
  <w:num w:numId="10">
    <w:abstractNumId w:val="4"/>
  </w:num>
  <w:num w:numId="11">
    <w:abstractNumId w:val="5"/>
  </w:num>
  <w:num w:numId="12">
    <w:abstractNumId w:val="7"/>
  </w:num>
  <w:num w:numId="13">
    <w:abstractNumId w:val="10"/>
  </w:num>
  <w:num w:numId="14">
    <w:abstractNumId w:val="32"/>
  </w:num>
  <w:num w:numId="15">
    <w:abstractNumId w:val="24"/>
  </w:num>
  <w:num w:numId="16">
    <w:abstractNumId w:val="28"/>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2"/>
  </w:num>
  <w:num w:numId="20">
    <w:abstractNumId w:val="27"/>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18"/>
  </w:num>
  <w:num w:numId="24">
    <w:abstractNumId w:val="11"/>
  </w:num>
  <w:num w:numId="25">
    <w:abstractNumId w:val="36"/>
  </w:num>
  <w:num w:numId="26">
    <w:abstractNumId w:val="34"/>
  </w:num>
  <w:num w:numId="27">
    <w:abstractNumId w:val="14"/>
  </w:num>
  <w:num w:numId="28">
    <w:abstractNumId w:val="17"/>
  </w:num>
  <w:num w:numId="29">
    <w:abstractNumId w:val="26"/>
  </w:num>
  <w:num w:numId="30">
    <w:abstractNumId w:val="16"/>
  </w:num>
  <w:num w:numId="31">
    <w:abstractNumId w:val="12"/>
  </w:num>
  <w:num w:numId="32">
    <w:abstractNumId w:val="35"/>
  </w:num>
  <w:num w:numId="33">
    <w:abstractNumId w:val="15"/>
  </w:num>
  <w:num w:numId="34">
    <w:abstractNumId w:val="31"/>
  </w:num>
  <w:num w:numId="35">
    <w:abstractNumId w:val="21"/>
  </w:num>
  <w:num w:numId="36">
    <w:abstractNumId w:val="29"/>
  </w:num>
  <w:num w:numId="37">
    <w:abstractNumId w:val="23"/>
  </w:num>
  <w:num w:numId="38">
    <w:abstractNumId w:val="9"/>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28C0"/>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2C6"/>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4694"/>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0F7445"/>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4E"/>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8DB"/>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CB2"/>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784"/>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46D"/>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64"/>
    <w:rsid w:val="00270CDE"/>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4DC"/>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5774"/>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0BA"/>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292"/>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E3F"/>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CD9"/>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0E5C"/>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55C"/>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1CA"/>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A4B"/>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075"/>
    <w:rsid w:val="004E3E76"/>
    <w:rsid w:val="004E3FE7"/>
    <w:rsid w:val="004E4408"/>
    <w:rsid w:val="004E4660"/>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6BA"/>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239"/>
    <w:rsid w:val="00596B78"/>
    <w:rsid w:val="005979F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0C8"/>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23E"/>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396"/>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DA1"/>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CB"/>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252"/>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4AFD"/>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73A"/>
    <w:rsid w:val="006E665D"/>
    <w:rsid w:val="006E66FC"/>
    <w:rsid w:val="006E6B5B"/>
    <w:rsid w:val="006E71F2"/>
    <w:rsid w:val="006E71FC"/>
    <w:rsid w:val="006E7336"/>
    <w:rsid w:val="006E7AAC"/>
    <w:rsid w:val="006E7B1E"/>
    <w:rsid w:val="006E7C64"/>
    <w:rsid w:val="006E7CBF"/>
    <w:rsid w:val="006F079E"/>
    <w:rsid w:val="006F12DC"/>
    <w:rsid w:val="006F1363"/>
    <w:rsid w:val="006F17D7"/>
    <w:rsid w:val="006F18A8"/>
    <w:rsid w:val="006F1DCD"/>
    <w:rsid w:val="006F2A61"/>
    <w:rsid w:val="006F2BB1"/>
    <w:rsid w:val="006F343A"/>
    <w:rsid w:val="006F344D"/>
    <w:rsid w:val="006F3671"/>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883"/>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85"/>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564"/>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66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5C7"/>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52"/>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DA0"/>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7A9"/>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2EE8"/>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DCB"/>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4D3"/>
    <w:rsid w:val="0097379A"/>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172"/>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6F4"/>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BF5"/>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2D43"/>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004"/>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3BC"/>
    <w:rsid w:val="00A7681C"/>
    <w:rsid w:val="00A769D5"/>
    <w:rsid w:val="00A76EA5"/>
    <w:rsid w:val="00A77016"/>
    <w:rsid w:val="00A77054"/>
    <w:rsid w:val="00A775C1"/>
    <w:rsid w:val="00A80542"/>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3FE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19E1"/>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6D0"/>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0E80"/>
    <w:rsid w:val="00B319BB"/>
    <w:rsid w:val="00B31CB7"/>
    <w:rsid w:val="00B3220F"/>
    <w:rsid w:val="00B324A3"/>
    <w:rsid w:val="00B327E7"/>
    <w:rsid w:val="00B32C09"/>
    <w:rsid w:val="00B32D41"/>
    <w:rsid w:val="00B32DFD"/>
    <w:rsid w:val="00B331CD"/>
    <w:rsid w:val="00B3348A"/>
    <w:rsid w:val="00B336A3"/>
    <w:rsid w:val="00B33AFD"/>
    <w:rsid w:val="00B33BAA"/>
    <w:rsid w:val="00B33BAE"/>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4F14"/>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66A"/>
    <w:rsid w:val="00BC3710"/>
    <w:rsid w:val="00BC3CF3"/>
    <w:rsid w:val="00BC4116"/>
    <w:rsid w:val="00BC48C7"/>
    <w:rsid w:val="00BC49DD"/>
    <w:rsid w:val="00BC4BFE"/>
    <w:rsid w:val="00BC4F2E"/>
    <w:rsid w:val="00BC56AD"/>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E6F95"/>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91C"/>
    <w:rsid w:val="00C00188"/>
    <w:rsid w:val="00C00213"/>
    <w:rsid w:val="00C0060D"/>
    <w:rsid w:val="00C009CF"/>
    <w:rsid w:val="00C00FC4"/>
    <w:rsid w:val="00C0190B"/>
    <w:rsid w:val="00C01ECA"/>
    <w:rsid w:val="00C020AD"/>
    <w:rsid w:val="00C0293F"/>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65B"/>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15B"/>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1EF"/>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D09"/>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4A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B8B"/>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CE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559"/>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B42"/>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6C31"/>
    <w:rsid w:val="00D67275"/>
    <w:rsid w:val="00D67320"/>
    <w:rsid w:val="00D67763"/>
    <w:rsid w:val="00D67B7C"/>
    <w:rsid w:val="00D67CCD"/>
    <w:rsid w:val="00D70012"/>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D1D"/>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3E5"/>
    <w:rsid w:val="00E3251C"/>
    <w:rsid w:val="00E328C5"/>
    <w:rsid w:val="00E32939"/>
    <w:rsid w:val="00E332E5"/>
    <w:rsid w:val="00E339B2"/>
    <w:rsid w:val="00E33A72"/>
    <w:rsid w:val="00E33B83"/>
    <w:rsid w:val="00E34100"/>
    <w:rsid w:val="00E34453"/>
    <w:rsid w:val="00E34587"/>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5B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018"/>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0B6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C82"/>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0F98"/>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2734"/>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5D8E"/>
    <w:rsid w:val="00FA6747"/>
    <w:rsid w:val="00FA7149"/>
    <w:rsid w:val="00FB03DF"/>
    <w:rsid w:val="00FB040B"/>
    <w:rsid w:val="00FB0796"/>
    <w:rsid w:val="00FB07D9"/>
    <w:rsid w:val="00FB1A8C"/>
    <w:rsid w:val="00FB1ADB"/>
    <w:rsid w:val="00FB1B59"/>
    <w:rsid w:val="00FB1EE1"/>
    <w:rsid w:val="00FB2C20"/>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1C2"/>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730"/>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220">
    <w:name w:val="Основной текст 22"/>
    <w:basedOn w:val="a0"/>
    <w:rsid w:val="00B54F14"/>
    <w:pPr>
      <w:overflowPunct w:val="0"/>
      <w:autoSpaceDE w:val="0"/>
      <w:autoSpaceDN w:val="0"/>
      <w:adjustRightInd w:val="0"/>
      <w:spacing w:before="0"/>
      <w:ind w:right="283" w:firstLine="360"/>
      <w:jc w:val="both"/>
      <w:textAlignment w:val="baseline"/>
    </w:pPr>
    <w:rPr>
      <w:rFonts w:ascii="Times New Roman" w:hAnsi="Times New Roman"/>
      <w:sz w:val="24"/>
      <w:szCs w:val="20"/>
    </w:rPr>
  </w:style>
  <w:style w:type="paragraph" w:styleId="34">
    <w:name w:val="Body Text Indent 3"/>
    <w:basedOn w:val="a0"/>
    <w:link w:val="35"/>
    <w:uiPriority w:val="99"/>
    <w:semiHidden/>
    <w:unhideWhenUsed/>
    <w:rsid w:val="00A763BC"/>
    <w:pPr>
      <w:spacing w:after="120"/>
      <w:ind w:left="283"/>
    </w:pPr>
    <w:rPr>
      <w:sz w:val="16"/>
      <w:szCs w:val="16"/>
    </w:rPr>
  </w:style>
  <w:style w:type="character" w:customStyle="1" w:styleId="35">
    <w:name w:val="Основной текст с отступом 3 Знак"/>
    <w:basedOn w:val="a1"/>
    <w:link w:val="34"/>
    <w:uiPriority w:val="99"/>
    <w:semiHidden/>
    <w:rsid w:val="00A763BC"/>
    <w:rPr>
      <w:rFonts w:ascii="Arial" w:eastAsia="Times New Roman" w:hAnsi="Arial"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2567</Words>
  <Characters>14635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2015-12-14T10:32:00Z</cp:lastPrinted>
  <dcterms:created xsi:type="dcterms:W3CDTF">2015-12-14T10:34:00Z</dcterms:created>
  <dcterms:modified xsi:type="dcterms:W3CDTF">2015-12-14T10:34:00Z</dcterms:modified>
</cp:coreProperties>
</file>